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863A6" w14:textId="77777777" w:rsidR="002742DE" w:rsidRPr="008A3442" w:rsidRDefault="00BF29F0" w:rsidP="00FC19AF">
      <w:pPr>
        <w:jc w:val="center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30E80EE" wp14:editId="6E750319">
            <wp:simplePos x="0" y="0"/>
            <wp:positionH relativeFrom="column">
              <wp:posOffset>-81915</wp:posOffset>
            </wp:positionH>
            <wp:positionV relativeFrom="paragraph">
              <wp:posOffset>-735965</wp:posOffset>
            </wp:positionV>
            <wp:extent cx="1409700" cy="883920"/>
            <wp:effectExtent l="0" t="0" r="0" b="0"/>
            <wp:wrapTight wrapText="bothSides">
              <wp:wrapPolygon edited="0">
                <wp:start x="0" y="0"/>
                <wp:lineTo x="0" y="20948"/>
                <wp:lineTo x="21308" y="20948"/>
                <wp:lineTo x="21308" y="0"/>
                <wp:lineTo x="0" y="0"/>
              </wp:wrapPolygon>
            </wp:wrapTight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D38CE0" w14:textId="77777777" w:rsidR="00217DC0" w:rsidRPr="00217DC0" w:rsidRDefault="00700968" w:rsidP="00217DC0">
      <w:pPr>
        <w:jc w:val="center"/>
        <w:rPr>
          <w:rFonts w:ascii="Arial Black" w:hAnsi="Arial Black" w:cs="Arial"/>
          <w:b/>
          <w:color w:val="000000"/>
          <w:sz w:val="32"/>
          <w:szCs w:val="32"/>
          <w:lang w:val="en-NZ"/>
        </w:rPr>
      </w:pPr>
      <w:r>
        <w:rPr>
          <w:rFonts w:ascii="Arial Black" w:hAnsi="Arial Black" w:cs="Arial"/>
          <w:b/>
          <w:color w:val="000000"/>
          <w:sz w:val="32"/>
          <w:szCs w:val="32"/>
          <w:lang w:val="en-NZ"/>
        </w:rPr>
        <w:t>COMPLAINTS PROCEDURE</w:t>
      </w:r>
    </w:p>
    <w:p w14:paraId="73D068B4" w14:textId="77777777" w:rsidR="00217DC0" w:rsidRPr="00217DC0" w:rsidRDefault="00217DC0" w:rsidP="00217DC0">
      <w:pPr>
        <w:rPr>
          <w:rFonts w:cs="Arial"/>
          <w:b/>
          <w:color w:val="000000"/>
          <w:sz w:val="20"/>
          <w:lang w:val="en-NZ"/>
        </w:rPr>
      </w:pPr>
    </w:p>
    <w:p w14:paraId="1D4DC0D9" w14:textId="77777777" w:rsidR="00217DC0" w:rsidRPr="00700968" w:rsidRDefault="00217DC0" w:rsidP="00700968">
      <w:pPr>
        <w:rPr>
          <w:rFonts w:cs="Arial"/>
          <w:b/>
          <w:color w:val="000000"/>
          <w:sz w:val="24"/>
          <w:szCs w:val="24"/>
          <w:lang w:val="en-NZ"/>
        </w:rPr>
      </w:pPr>
      <w:r w:rsidRPr="00F3426F">
        <w:rPr>
          <w:rFonts w:ascii="Arial Black" w:hAnsi="Arial Black" w:cs="Arial"/>
          <w:b/>
          <w:color w:val="000000"/>
          <w:sz w:val="24"/>
          <w:szCs w:val="24"/>
          <w:lang w:val="en-NZ"/>
        </w:rPr>
        <w:t>RATIONALE</w:t>
      </w:r>
      <w:r w:rsidR="00700968">
        <w:rPr>
          <w:rFonts w:cs="Arial"/>
          <w:b/>
          <w:color w:val="000000"/>
          <w:sz w:val="24"/>
          <w:szCs w:val="24"/>
          <w:lang w:val="en-NZ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C7406" w:rsidRPr="002C7406" w14:paraId="5979822E" w14:textId="77777777" w:rsidTr="00235127">
        <w:trPr>
          <w:trHeight w:val="26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EBF742" w14:textId="77777777" w:rsidR="002C7406" w:rsidRPr="002C7406" w:rsidRDefault="002C7406" w:rsidP="00BF67F9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5840B6F" w14:textId="77777777" w:rsidR="00700968" w:rsidRPr="002303AF" w:rsidRDefault="00F20082" w:rsidP="00700968">
      <w:pPr>
        <w:jc w:val="both"/>
        <w:rPr>
          <w:rFonts w:cs="Arial"/>
          <w:sz w:val="20"/>
          <w:lang w:val="en-US"/>
        </w:rPr>
      </w:pPr>
      <w:r w:rsidRPr="002303AF">
        <w:rPr>
          <w:rFonts w:cs="Arial"/>
          <w:sz w:val="20"/>
          <w:lang w:val="en-US"/>
        </w:rPr>
        <w:t>Most problems can be resolved when the issue arises by seeking to meet, talk gently, listen to each other and seek a solution that is fair and sensible.</w:t>
      </w:r>
    </w:p>
    <w:p w14:paraId="55B76A4E" w14:textId="77777777" w:rsidR="00700968" w:rsidRPr="002303AF" w:rsidRDefault="00700968" w:rsidP="00700968">
      <w:pPr>
        <w:jc w:val="both"/>
        <w:rPr>
          <w:rFonts w:cs="Arial"/>
          <w:sz w:val="20"/>
          <w:lang w:val="en-US"/>
        </w:rPr>
      </w:pPr>
    </w:p>
    <w:p w14:paraId="78760906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u w:val="single"/>
          <w:lang w:val="en-US"/>
        </w:rPr>
      </w:pPr>
      <w:r w:rsidRPr="00F20082">
        <w:rPr>
          <w:rFonts w:cs="Arial"/>
          <w:color w:val="000000"/>
          <w:sz w:val="20"/>
          <w:u w:val="single"/>
          <w:lang w:val="en-US"/>
        </w:rPr>
        <w:t>Principles</w:t>
      </w:r>
    </w:p>
    <w:p w14:paraId="63453173" w14:textId="77777777" w:rsidR="00F20082" w:rsidRPr="002303AF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>When expressing or resolving complaints we aim to practice our core beliefs and values. We aim to show respect and be respons</w:t>
      </w:r>
      <w:r w:rsidRPr="002303AF">
        <w:rPr>
          <w:rFonts w:cs="Arial"/>
          <w:color w:val="000000"/>
          <w:sz w:val="20"/>
          <w:lang w:val="en-US"/>
        </w:rPr>
        <w:t xml:space="preserve">ible, be collaborative and show </w:t>
      </w:r>
      <w:r w:rsidRPr="00F20082">
        <w:rPr>
          <w:rFonts w:cs="Arial"/>
          <w:color w:val="000000"/>
          <w:sz w:val="20"/>
          <w:lang w:val="en-US"/>
        </w:rPr>
        <w:t xml:space="preserve">support, be kind and caring and give trust and foster community partnership. </w:t>
      </w:r>
    </w:p>
    <w:p w14:paraId="7086F5CC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</w:p>
    <w:p w14:paraId="049077F8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>Complaints should be raised with the relevant person</w:t>
      </w:r>
      <w:r w:rsidRPr="002303AF">
        <w:rPr>
          <w:rFonts w:cs="Arial"/>
          <w:color w:val="000000"/>
          <w:sz w:val="20"/>
          <w:lang w:val="en-US"/>
        </w:rPr>
        <w:t xml:space="preserve"> </w:t>
      </w:r>
      <w:r w:rsidRPr="00F20082">
        <w:rPr>
          <w:rFonts w:cs="Arial"/>
          <w:color w:val="000000"/>
          <w:sz w:val="20"/>
          <w:lang w:val="en-US"/>
        </w:rPr>
        <w:t xml:space="preserve">outlined in the procedural guidelines. </w:t>
      </w:r>
    </w:p>
    <w:p w14:paraId="35570517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 xml:space="preserve">Complaints should be dealt with immediately. </w:t>
      </w:r>
    </w:p>
    <w:p w14:paraId="666B0C55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 xml:space="preserve">Confidentiality should be maintained between those involved.  </w:t>
      </w:r>
    </w:p>
    <w:p w14:paraId="33C515EF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>Complaints requiring teacher input should be made after 3pm.</w:t>
      </w:r>
    </w:p>
    <w:p w14:paraId="2AE751BC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 xml:space="preserve">Complaints should always be discussed and resolved face to face rather than via email. </w:t>
      </w:r>
    </w:p>
    <w:p w14:paraId="07375FF5" w14:textId="77777777" w:rsidR="00F20082" w:rsidRPr="002303AF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>An informal complaint should be made verbally.</w:t>
      </w:r>
    </w:p>
    <w:p w14:paraId="7268F87E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</w:p>
    <w:p w14:paraId="4011E658" w14:textId="77777777" w:rsidR="00F20082" w:rsidRPr="002303AF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 xml:space="preserve">A formal complaint should be made in writing. This course should be taken after an informal complaint is expressed or if the complaint is of a serious nature. Formal complaints will be reported to the Board by the Principal and responded to in writing. </w:t>
      </w:r>
    </w:p>
    <w:p w14:paraId="09BE9F74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</w:p>
    <w:p w14:paraId="70F7E4AD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u w:val="single"/>
          <w:lang w:val="en-US"/>
        </w:rPr>
      </w:pPr>
      <w:r w:rsidRPr="00F20082">
        <w:rPr>
          <w:rFonts w:cs="Arial"/>
          <w:color w:val="000000"/>
          <w:sz w:val="20"/>
          <w:u w:val="single"/>
          <w:lang w:val="en-US"/>
        </w:rPr>
        <w:t>Procedure</w:t>
      </w:r>
      <w:r w:rsidR="002303AF" w:rsidRPr="002303AF">
        <w:rPr>
          <w:rFonts w:cs="Arial"/>
          <w:color w:val="000000"/>
          <w:sz w:val="20"/>
          <w:u w:val="single"/>
          <w:lang w:val="en-US"/>
        </w:rPr>
        <w:t>s</w:t>
      </w:r>
    </w:p>
    <w:p w14:paraId="710CC23F" w14:textId="77777777" w:rsidR="00F20082" w:rsidRPr="00F20082" w:rsidRDefault="00F20082" w:rsidP="00F20082">
      <w:pPr>
        <w:shd w:val="clear" w:color="auto" w:fill="FFFFFF"/>
        <w:rPr>
          <w:rFonts w:cs="Arial"/>
          <w:i/>
          <w:color w:val="000000"/>
          <w:sz w:val="20"/>
          <w:lang w:val="en-US"/>
        </w:rPr>
      </w:pPr>
      <w:r w:rsidRPr="00F20082">
        <w:rPr>
          <w:rFonts w:cs="Arial"/>
          <w:i/>
          <w:color w:val="000000"/>
          <w:sz w:val="20"/>
          <w:lang w:val="en-US"/>
        </w:rPr>
        <w:t>Complaints</w:t>
      </w:r>
      <w:r w:rsidRPr="002303AF">
        <w:rPr>
          <w:rFonts w:cs="Arial"/>
          <w:i/>
          <w:color w:val="000000"/>
          <w:sz w:val="20"/>
          <w:lang w:val="en-US"/>
        </w:rPr>
        <w:t xml:space="preserve"> </w:t>
      </w:r>
      <w:r w:rsidRPr="00F20082">
        <w:rPr>
          <w:rFonts w:cs="Arial"/>
          <w:i/>
          <w:color w:val="000000"/>
          <w:sz w:val="20"/>
          <w:lang w:val="en-US"/>
        </w:rPr>
        <w:t>about children and provision for their learning (1)</w:t>
      </w:r>
    </w:p>
    <w:p w14:paraId="1184DF67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>Step 1</w:t>
      </w:r>
      <w:r w:rsidRP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 xml:space="preserve">complaints are always made to the relevant class teacher in the first </w:t>
      </w:r>
    </w:p>
    <w:p w14:paraId="317B3747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2303AF">
        <w:rPr>
          <w:rFonts w:cs="Arial"/>
          <w:color w:val="000000"/>
          <w:sz w:val="20"/>
          <w:lang w:val="en-US"/>
        </w:rPr>
        <w:tab/>
      </w:r>
      <w:r w:rsidRP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>instance to settle complaint through discussion</w:t>
      </w:r>
    </w:p>
    <w:p w14:paraId="5F0475DC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>Step 2</w:t>
      </w:r>
      <w:r w:rsidRP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 xml:space="preserve">if agreement cannot be reached the matter will be referred to the </w:t>
      </w:r>
    </w:p>
    <w:p w14:paraId="492A554F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2303AF">
        <w:rPr>
          <w:rFonts w:cs="Arial"/>
          <w:color w:val="000000"/>
          <w:sz w:val="20"/>
          <w:lang w:val="en-US"/>
        </w:rPr>
        <w:tab/>
      </w:r>
      <w:r w:rsidRPr="002303AF">
        <w:rPr>
          <w:rFonts w:cs="Arial"/>
          <w:color w:val="000000"/>
          <w:sz w:val="20"/>
          <w:lang w:val="en-US"/>
        </w:rPr>
        <w:tab/>
        <w:t xml:space="preserve">team leader and / or </w:t>
      </w:r>
      <w:r w:rsidRPr="00F20082">
        <w:rPr>
          <w:rFonts w:cs="Arial"/>
          <w:color w:val="000000"/>
          <w:sz w:val="20"/>
          <w:lang w:val="en-US"/>
        </w:rPr>
        <w:t>Deputy P</w:t>
      </w:r>
      <w:r w:rsidRPr="002303AF">
        <w:rPr>
          <w:rFonts w:cs="Arial"/>
          <w:color w:val="000000"/>
          <w:sz w:val="20"/>
          <w:lang w:val="en-US"/>
        </w:rPr>
        <w:t>r</w:t>
      </w:r>
      <w:r w:rsidRPr="00F20082">
        <w:rPr>
          <w:rFonts w:cs="Arial"/>
          <w:color w:val="000000"/>
          <w:sz w:val="20"/>
          <w:lang w:val="en-US"/>
        </w:rPr>
        <w:t>incipal</w:t>
      </w:r>
    </w:p>
    <w:p w14:paraId="7817901D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>Step 3</w:t>
      </w:r>
      <w:r w:rsidRP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 xml:space="preserve">if there remains no satisfactory solution the matter shall be investigated by the Principal who </w:t>
      </w:r>
      <w:r w:rsid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>will make a decision that is final</w:t>
      </w:r>
    </w:p>
    <w:p w14:paraId="3B008F43" w14:textId="77777777" w:rsidR="00F20082" w:rsidRPr="002303AF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</w:p>
    <w:p w14:paraId="1F84D861" w14:textId="77777777" w:rsidR="00F20082" w:rsidRPr="00F20082" w:rsidRDefault="00F20082" w:rsidP="00F20082">
      <w:pPr>
        <w:shd w:val="clear" w:color="auto" w:fill="FFFFFF"/>
        <w:rPr>
          <w:rFonts w:cs="Arial"/>
          <w:i/>
          <w:color w:val="000000"/>
          <w:sz w:val="20"/>
          <w:lang w:val="en-US"/>
        </w:rPr>
      </w:pPr>
      <w:r w:rsidRPr="00F20082">
        <w:rPr>
          <w:rFonts w:cs="Arial"/>
          <w:i/>
          <w:color w:val="000000"/>
          <w:sz w:val="20"/>
          <w:lang w:val="en-US"/>
        </w:rPr>
        <w:t>Complaints</w:t>
      </w:r>
      <w:r w:rsidRPr="002303AF">
        <w:rPr>
          <w:rFonts w:cs="Arial"/>
          <w:i/>
          <w:color w:val="000000"/>
          <w:sz w:val="20"/>
          <w:lang w:val="en-US"/>
        </w:rPr>
        <w:t xml:space="preserve"> </w:t>
      </w:r>
      <w:r w:rsidRPr="00F20082">
        <w:rPr>
          <w:rFonts w:cs="Arial"/>
          <w:i/>
          <w:color w:val="000000"/>
          <w:sz w:val="20"/>
          <w:lang w:val="en-US"/>
        </w:rPr>
        <w:t>about school-wide issues and school management</w:t>
      </w:r>
    </w:p>
    <w:p w14:paraId="466DCF50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>Step 1</w:t>
      </w:r>
      <w:r w:rsidRP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 xml:space="preserve">if the complaint is in respect to a particular classroom matter it shall </w:t>
      </w:r>
    </w:p>
    <w:p w14:paraId="7DB7143D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2303AF">
        <w:rPr>
          <w:rFonts w:cs="Arial"/>
          <w:color w:val="000000"/>
          <w:sz w:val="20"/>
          <w:lang w:val="en-US"/>
        </w:rPr>
        <w:tab/>
      </w:r>
      <w:r w:rsidRP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>be dealt with as in (1)</w:t>
      </w:r>
    </w:p>
    <w:p w14:paraId="739062BD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>Step 2</w:t>
      </w:r>
      <w:r w:rsidRP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>if the complaint is about a schoolwide issue then it should be referred to the Principal</w:t>
      </w:r>
    </w:p>
    <w:p w14:paraId="0528F329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>Step 3</w:t>
      </w:r>
      <w:r w:rsidRP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 xml:space="preserve">the matter will be dealt with by the Principal who will, after following the complaints </w:t>
      </w:r>
      <w:r w:rsid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>resolution procedure, make a decision that is final</w:t>
      </w:r>
    </w:p>
    <w:p w14:paraId="0F05212C" w14:textId="77777777" w:rsidR="00F20082" w:rsidRPr="002303AF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</w:p>
    <w:p w14:paraId="52D64E14" w14:textId="77777777" w:rsidR="00F20082" w:rsidRPr="00F20082" w:rsidRDefault="00F20082" w:rsidP="00F20082">
      <w:pPr>
        <w:shd w:val="clear" w:color="auto" w:fill="FFFFFF"/>
        <w:rPr>
          <w:rFonts w:cs="Arial"/>
          <w:i/>
          <w:color w:val="000000"/>
          <w:sz w:val="20"/>
          <w:lang w:val="en-US"/>
        </w:rPr>
      </w:pPr>
      <w:r w:rsidRPr="00F20082">
        <w:rPr>
          <w:rFonts w:cs="Arial"/>
          <w:i/>
          <w:color w:val="000000"/>
          <w:sz w:val="20"/>
          <w:lang w:val="en-US"/>
        </w:rPr>
        <w:t>Complaints</w:t>
      </w:r>
      <w:r w:rsidRPr="002303AF">
        <w:rPr>
          <w:rFonts w:cs="Arial"/>
          <w:i/>
          <w:color w:val="000000"/>
          <w:sz w:val="20"/>
          <w:lang w:val="en-US"/>
        </w:rPr>
        <w:t xml:space="preserve"> </w:t>
      </w:r>
      <w:r w:rsidRPr="00F20082">
        <w:rPr>
          <w:rFonts w:cs="Arial"/>
          <w:i/>
          <w:color w:val="000000"/>
          <w:sz w:val="20"/>
          <w:lang w:val="en-US"/>
        </w:rPr>
        <w:t>about parents</w:t>
      </w:r>
    </w:p>
    <w:p w14:paraId="027E3ED8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>Step 1</w:t>
      </w:r>
      <w:r w:rsidRP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>both parties are encouraged to discuss the issue and resolve it together</w:t>
      </w:r>
    </w:p>
    <w:p w14:paraId="403D9553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>Step 2</w:t>
      </w:r>
      <w:r w:rsidRP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>if agreement cannot be reached the matter should be referred to the Principal</w:t>
      </w:r>
    </w:p>
    <w:p w14:paraId="1596551E" w14:textId="77777777" w:rsidR="00F20082" w:rsidRPr="002303AF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>Step 3</w:t>
      </w:r>
      <w:r w:rsidRP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 xml:space="preserve">if there remains no satisfactory solution the matter shall be determined by the Principal who </w:t>
      </w:r>
      <w:r w:rsid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>will make a decision that is final</w:t>
      </w:r>
    </w:p>
    <w:p w14:paraId="434C20B6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</w:p>
    <w:p w14:paraId="5A8FC487" w14:textId="77777777" w:rsidR="00F20082" w:rsidRPr="00F20082" w:rsidRDefault="00F20082" w:rsidP="00F20082">
      <w:pPr>
        <w:shd w:val="clear" w:color="auto" w:fill="FFFFFF"/>
        <w:rPr>
          <w:rFonts w:cs="Arial"/>
          <w:i/>
          <w:color w:val="000000"/>
          <w:sz w:val="20"/>
          <w:lang w:val="en-US"/>
        </w:rPr>
      </w:pPr>
      <w:r w:rsidRPr="00F20082">
        <w:rPr>
          <w:rFonts w:cs="Arial"/>
          <w:i/>
          <w:color w:val="000000"/>
          <w:sz w:val="20"/>
          <w:lang w:val="en-US"/>
        </w:rPr>
        <w:t>Complaints</w:t>
      </w:r>
      <w:r w:rsidRPr="002303AF">
        <w:rPr>
          <w:rFonts w:cs="Arial"/>
          <w:i/>
          <w:color w:val="000000"/>
          <w:sz w:val="20"/>
          <w:lang w:val="en-US"/>
        </w:rPr>
        <w:t xml:space="preserve"> </w:t>
      </w:r>
      <w:r w:rsidRPr="00F20082">
        <w:rPr>
          <w:rFonts w:cs="Arial"/>
          <w:i/>
          <w:color w:val="000000"/>
          <w:sz w:val="20"/>
          <w:lang w:val="en-US"/>
        </w:rPr>
        <w:t>about staff</w:t>
      </w:r>
    </w:p>
    <w:p w14:paraId="587343C9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>Step 1</w:t>
      </w:r>
      <w:r w:rsidRP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>both parties are encouraged to discuss the issue and resolve it together</w:t>
      </w:r>
    </w:p>
    <w:p w14:paraId="58FC6091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>Step 2</w:t>
      </w:r>
      <w:r w:rsidRP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>if agreement cannot be reached the matter should be referred to the Principal</w:t>
      </w:r>
    </w:p>
    <w:p w14:paraId="65117FC1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>Step 3</w:t>
      </w:r>
      <w:r w:rsidRP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 xml:space="preserve">complaints about staff can be expressed directly to the Principal. It is at the discretion of the </w:t>
      </w:r>
      <w:r w:rsid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>Principal as to whether step 1 applies</w:t>
      </w:r>
    </w:p>
    <w:p w14:paraId="6B5EEA39" w14:textId="77777777" w:rsidR="00F20082" w:rsidRPr="002303AF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>Step 4</w:t>
      </w:r>
      <w:r w:rsidRP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>the Principal will investigate complaints and determine the final outcome</w:t>
      </w:r>
    </w:p>
    <w:p w14:paraId="334C881D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</w:p>
    <w:p w14:paraId="1A0EA0AC" w14:textId="77777777" w:rsidR="00F20082" w:rsidRPr="002303AF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>The disciplinary procedures in the Primary Teachers’ Employment Agreement are</w:t>
      </w:r>
      <w:r w:rsidR="002303AF">
        <w:rPr>
          <w:rFonts w:cs="Arial"/>
          <w:color w:val="000000"/>
          <w:sz w:val="20"/>
          <w:lang w:val="en-US"/>
        </w:rPr>
        <w:t xml:space="preserve"> invoked with formal </w:t>
      </w:r>
      <w:r w:rsidRPr="00F20082">
        <w:rPr>
          <w:rFonts w:cs="Arial"/>
          <w:color w:val="000000"/>
          <w:sz w:val="20"/>
          <w:lang w:val="en-US"/>
        </w:rPr>
        <w:t>(written) complaints. If, after the complaint is investigated the</w:t>
      </w:r>
      <w:r w:rsidR="002303AF">
        <w:rPr>
          <w:rFonts w:cs="Arial"/>
          <w:color w:val="000000"/>
          <w:sz w:val="20"/>
          <w:lang w:val="en-US"/>
        </w:rPr>
        <w:t xml:space="preserve"> </w:t>
      </w:r>
      <w:r w:rsidRPr="00F20082">
        <w:rPr>
          <w:rFonts w:cs="Arial"/>
          <w:color w:val="000000"/>
          <w:sz w:val="20"/>
          <w:lang w:val="en-US"/>
        </w:rPr>
        <w:t>need for improvement is identified then it is necessary that the teacher be told of</w:t>
      </w:r>
      <w:r w:rsidR="002303AF">
        <w:rPr>
          <w:rFonts w:cs="Arial"/>
          <w:color w:val="000000"/>
          <w:sz w:val="20"/>
          <w:lang w:val="en-US"/>
        </w:rPr>
        <w:t xml:space="preserve"> </w:t>
      </w:r>
      <w:r w:rsidRPr="00F20082">
        <w:rPr>
          <w:rFonts w:cs="Arial"/>
          <w:color w:val="000000"/>
          <w:sz w:val="20"/>
          <w:lang w:val="en-US"/>
        </w:rPr>
        <w:t>the improvement required, given a reasonable chance and assistance to attain it, and</w:t>
      </w:r>
      <w:r w:rsidR="002303AF">
        <w:rPr>
          <w:rFonts w:cs="Arial"/>
          <w:color w:val="000000"/>
          <w:sz w:val="20"/>
          <w:lang w:val="en-US"/>
        </w:rPr>
        <w:t xml:space="preserve"> </w:t>
      </w:r>
      <w:r w:rsidRPr="00F20082">
        <w:rPr>
          <w:rFonts w:cs="Arial"/>
          <w:color w:val="000000"/>
          <w:sz w:val="20"/>
          <w:lang w:val="en-US"/>
        </w:rPr>
        <w:t>advised of the consequences if the problem continues. Confidentiality must be</w:t>
      </w:r>
      <w:r w:rsidR="002303AF">
        <w:rPr>
          <w:rFonts w:cs="Arial"/>
          <w:color w:val="000000"/>
          <w:sz w:val="20"/>
          <w:lang w:val="en-US"/>
        </w:rPr>
        <w:t xml:space="preserve"> </w:t>
      </w:r>
      <w:r w:rsidRPr="00F20082">
        <w:rPr>
          <w:rFonts w:cs="Arial"/>
          <w:color w:val="000000"/>
          <w:sz w:val="20"/>
          <w:lang w:val="en-US"/>
        </w:rPr>
        <w:t>maintained. At all stages, staff have the right to be represented or supported by</w:t>
      </w:r>
      <w:r w:rsidR="002303AF">
        <w:rPr>
          <w:rFonts w:cs="Arial"/>
          <w:color w:val="000000"/>
          <w:sz w:val="20"/>
          <w:lang w:val="en-US"/>
        </w:rPr>
        <w:t xml:space="preserve"> </w:t>
      </w:r>
      <w:r w:rsidRPr="00F20082">
        <w:rPr>
          <w:rFonts w:cs="Arial"/>
          <w:color w:val="000000"/>
          <w:sz w:val="20"/>
          <w:lang w:val="en-US"/>
        </w:rPr>
        <w:t>their union, colleagues or a friend.</w:t>
      </w:r>
    </w:p>
    <w:p w14:paraId="3E369BAF" w14:textId="77777777" w:rsidR="002303AF" w:rsidRDefault="002303AF" w:rsidP="002303AF">
      <w:pPr>
        <w:jc w:val="both"/>
        <w:rPr>
          <w:rFonts w:cs="Arial"/>
          <w:b/>
          <w:sz w:val="20"/>
          <w:lang w:val="en-US"/>
        </w:rPr>
      </w:pPr>
    </w:p>
    <w:p w14:paraId="05B10644" w14:textId="77777777" w:rsidR="00F20082" w:rsidRPr="002303AF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bookmarkStart w:id="0" w:name="_GoBack"/>
      <w:bookmarkEnd w:id="0"/>
    </w:p>
    <w:p w14:paraId="734A0656" w14:textId="77777777" w:rsidR="00F20082" w:rsidRPr="00F20082" w:rsidRDefault="00F20082" w:rsidP="00F20082">
      <w:pPr>
        <w:shd w:val="clear" w:color="auto" w:fill="FFFFFF"/>
        <w:rPr>
          <w:rFonts w:cs="Arial"/>
          <w:i/>
          <w:color w:val="000000"/>
          <w:sz w:val="20"/>
          <w:lang w:val="en-US"/>
        </w:rPr>
      </w:pPr>
      <w:r w:rsidRPr="00F20082">
        <w:rPr>
          <w:rFonts w:cs="Arial"/>
          <w:i/>
          <w:color w:val="000000"/>
          <w:sz w:val="20"/>
          <w:lang w:val="en-US"/>
        </w:rPr>
        <w:t>Complaints</w:t>
      </w:r>
      <w:r w:rsidRPr="002303AF">
        <w:rPr>
          <w:rFonts w:cs="Arial"/>
          <w:i/>
          <w:color w:val="000000"/>
          <w:sz w:val="20"/>
          <w:lang w:val="en-US"/>
        </w:rPr>
        <w:t xml:space="preserve"> </w:t>
      </w:r>
      <w:r w:rsidRPr="00F20082">
        <w:rPr>
          <w:rFonts w:cs="Arial"/>
          <w:i/>
          <w:color w:val="000000"/>
          <w:sz w:val="20"/>
          <w:lang w:val="en-US"/>
        </w:rPr>
        <w:t>about the Principal or a BOT member</w:t>
      </w:r>
    </w:p>
    <w:p w14:paraId="79E214D0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>Step 1</w:t>
      </w:r>
      <w:r w:rsidRP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>complaints expressed about the Pr</w:t>
      </w:r>
      <w:r w:rsidRPr="002303AF">
        <w:rPr>
          <w:rFonts w:cs="Arial"/>
          <w:color w:val="000000"/>
          <w:sz w:val="20"/>
          <w:lang w:val="en-US"/>
        </w:rPr>
        <w:t>inc</w:t>
      </w:r>
      <w:r w:rsidR="002303AF">
        <w:rPr>
          <w:rFonts w:cs="Arial"/>
          <w:color w:val="000000"/>
          <w:sz w:val="20"/>
          <w:lang w:val="en-US"/>
        </w:rPr>
        <w:t xml:space="preserve">ipal or a BOT member must be </w:t>
      </w:r>
      <w:r w:rsidRPr="00F20082">
        <w:rPr>
          <w:rFonts w:cs="Arial"/>
          <w:color w:val="000000"/>
          <w:sz w:val="20"/>
          <w:lang w:val="en-US"/>
        </w:rPr>
        <w:t xml:space="preserve">made to the </w:t>
      </w:r>
      <w:r w:rsid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>Chairperson of the BOT</w:t>
      </w:r>
    </w:p>
    <w:p w14:paraId="71456E43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>Step 2</w:t>
      </w:r>
      <w:r w:rsidRP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>both parties are encouraged to discuss the issue and resolve it together</w:t>
      </w:r>
    </w:p>
    <w:p w14:paraId="0FA4068A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>Step 3</w:t>
      </w:r>
      <w:r w:rsidRP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 xml:space="preserve">it is at the discretion of the Chairperson as to whether step 2 applies or a </w:t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 xml:space="preserve">delegated member </w:t>
      </w:r>
      <w:r w:rsid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>of the Board should the Chairperson be the subject of complaint</w:t>
      </w:r>
    </w:p>
    <w:p w14:paraId="229B9BE6" w14:textId="77777777" w:rsidR="00F20082" w:rsidRPr="00F20082" w:rsidRDefault="00F20082" w:rsidP="00F20082">
      <w:pPr>
        <w:shd w:val="clear" w:color="auto" w:fill="FFFFFF"/>
        <w:rPr>
          <w:rFonts w:cs="Arial"/>
          <w:color w:val="000000"/>
          <w:sz w:val="20"/>
          <w:lang w:val="en-US"/>
        </w:rPr>
      </w:pPr>
      <w:r w:rsidRPr="00F20082">
        <w:rPr>
          <w:rFonts w:cs="Arial"/>
          <w:color w:val="000000"/>
          <w:sz w:val="20"/>
          <w:lang w:val="en-US"/>
        </w:rPr>
        <w:t>Step 4</w:t>
      </w:r>
      <w:r w:rsidRP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 xml:space="preserve">if agreement cannot be reached a complaints committee of the Board will be constituted to </w:t>
      </w:r>
      <w:r w:rsidR="002303AF">
        <w:rPr>
          <w:rFonts w:cs="Arial"/>
          <w:color w:val="000000"/>
          <w:sz w:val="20"/>
          <w:lang w:val="en-US"/>
        </w:rPr>
        <w:tab/>
      </w:r>
      <w:r w:rsidR="002303AF">
        <w:rPr>
          <w:rFonts w:cs="Arial"/>
          <w:color w:val="000000"/>
          <w:sz w:val="20"/>
          <w:lang w:val="en-US"/>
        </w:rPr>
        <w:tab/>
      </w:r>
      <w:r w:rsidRPr="00F20082">
        <w:rPr>
          <w:rFonts w:cs="Arial"/>
          <w:color w:val="000000"/>
          <w:sz w:val="20"/>
          <w:lang w:val="en-US"/>
        </w:rPr>
        <w:t>determine the matter. Their decision shall be final.</w:t>
      </w:r>
    </w:p>
    <w:p w14:paraId="46B89022" w14:textId="77777777" w:rsidR="00F20082" w:rsidRPr="00700968" w:rsidRDefault="00F20082" w:rsidP="00700968">
      <w:pPr>
        <w:jc w:val="both"/>
        <w:rPr>
          <w:rFonts w:cs="Arial"/>
          <w:sz w:val="20"/>
          <w:lang w:val="en-US"/>
        </w:rPr>
      </w:pPr>
    </w:p>
    <w:p w14:paraId="317E506E" w14:textId="77777777" w:rsidR="00700968" w:rsidRPr="00700968" w:rsidRDefault="00700968" w:rsidP="00700968">
      <w:pPr>
        <w:jc w:val="both"/>
        <w:rPr>
          <w:rFonts w:cs="Arial"/>
          <w:sz w:val="20"/>
          <w:lang w:val="en-US"/>
        </w:rPr>
      </w:pPr>
    </w:p>
    <w:p w14:paraId="55E04AE6" w14:textId="77777777" w:rsidR="00700968" w:rsidRPr="00700968" w:rsidRDefault="00700968" w:rsidP="00700968">
      <w:pPr>
        <w:jc w:val="both"/>
        <w:rPr>
          <w:rFonts w:cs="Arial"/>
          <w:sz w:val="20"/>
          <w:lang w:val="en-US"/>
        </w:rPr>
      </w:pPr>
    </w:p>
    <w:p w14:paraId="18A64993" w14:textId="77777777" w:rsidR="00700968" w:rsidRPr="00700968" w:rsidRDefault="00700968" w:rsidP="00700968">
      <w:pPr>
        <w:jc w:val="both"/>
        <w:rPr>
          <w:rFonts w:cs="Arial"/>
          <w:b/>
          <w:sz w:val="20"/>
          <w:lang w:val="en-US"/>
        </w:rPr>
      </w:pPr>
    </w:p>
    <w:p w14:paraId="3E615515" w14:textId="77777777" w:rsidR="00700968" w:rsidRPr="00700968" w:rsidRDefault="00700968" w:rsidP="00700968">
      <w:pPr>
        <w:jc w:val="both"/>
        <w:rPr>
          <w:rFonts w:cs="Arial"/>
          <w:b/>
          <w:i/>
          <w:sz w:val="24"/>
          <w:szCs w:val="24"/>
        </w:rPr>
      </w:pPr>
      <w:r w:rsidRPr="00700968">
        <w:rPr>
          <w:rFonts w:cs="Arial"/>
          <w:b/>
          <w:sz w:val="24"/>
          <w:szCs w:val="24"/>
        </w:rPr>
        <w:t xml:space="preserve">Review Responsibility:  </w:t>
      </w:r>
      <w:r w:rsidRPr="00700968">
        <w:rPr>
          <w:rFonts w:cs="Arial"/>
          <w:b/>
          <w:i/>
          <w:sz w:val="24"/>
          <w:szCs w:val="24"/>
        </w:rPr>
        <w:t xml:space="preserve"> Board Chairperson, Principal, DP &amp; Staff Rep. </w:t>
      </w:r>
    </w:p>
    <w:p w14:paraId="3709E7D0" w14:textId="77777777" w:rsidR="00700968" w:rsidRPr="00700968" w:rsidRDefault="00700968" w:rsidP="00700968">
      <w:pPr>
        <w:jc w:val="both"/>
        <w:rPr>
          <w:rFonts w:cs="Arial"/>
          <w:b/>
          <w:sz w:val="24"/>
          <w:szCs w:val="24"/>
        </w:rPr>
      </w:pPr>
    </w:p>
    <w:p w14:paraId="120EE098" w14:textId="77777777" w:rsidR="00700968" w:rsidRPr="00700968" w:rsidRDefault="00700968" w:rsidP="00700968">
      <w:pPr>
        <w:jc w:val="both"/>
        <w:rPr>
          <w:rFonts w:cs="Arial"/>
          <w:b/>
          <w:sz w:val="24"/>
          <w:szCs w:val="24"/>
        </w:rPr>
      </w:pPr>
      <w:r w:rsidRPr="00700968">
        <w:rPr>
          <w:rFonts w:cs="Arial"/>
          <w:b/>
          <w:sz w:val="24"/>
          <w:szCs w:val="24"/>
        </w:rPr>
        <w:t>Date Confirmed: ……………………………………………….</w:t>
      </w:r>
    </w:p>
    <w:p w14:paraId="5FCAEC60" w14:textId="77777777" w:rsidR="00700968" w:rsidRPr="00700968" w:rsidRDefault="00700968" w:rsidP="00700968">
      <w:pPr>
        <w:jc w:val="both"/>
        <w:rPr>
          <w:rFonts w:cs="Arial"/>
          <w:b/>
          <w:sz w:val="24"/>
          <w:szCs w:val="24"/>
        </w:rPr>
      </w:pPr>
    </w:p>
    <w:p w14:paraId="06DB11D2" w14:textId="77777777" w:rsidR="00700968" w:rsidRPr="00700968" w:rsidRDefault="00700968" w:rsidP="00700968">
      <w:pPr>
        <w:jc w:val="both"/>
        <w:rPr>
          <w:rFonts w:cs="Arial"/>
          <w:b/>
          <w:color w:val="0000FF"/>
          <w:sz w:val="24"/>
          <w:szCs w:val="24"/>
          <w:vertAlign w:val="subscript"/>
        </w:rPr>
      </w:pPr>
      <w:r w:rsidRPr="00700968">
        <w:rPr>
          <w:rFonts w:cs="Arial"/>
          <w:b/>
          <w:sz w:val="24"/>
          <w:szCs w:val="24"/>
        </w:rPr>
        <w:t>Principal: ………………………………………………………</w:t>
      </w:r>
      <w:proofErr w:type="gramStart"/>
      <w:r w:rsidRPr="00700968">
        <w:rPr>
          <w:rFonts w:cs="Arial"/>
          <w:b/>
          <w:sz w:val="24"/>
          <w:szCs w:val="24"/>
        </w:rPr>
        <w:t>…..</w:t>
      </w:r>
      <w:proofErr w:type="gramEnd"/>
    </w:p>
    <w:p w14:paraId="1D474AD5" w14:textId="77777777" w:rsidR="00A27B10" w:rsidRPr="00EE1848" w:rsidRDefault="00A27B10">
      <w:pPr>
        <w:rPr>
          <w:rFonts w:ascii="Calibri" w:hAnsi="Calibri"/>
          <w:b/>
          <w:sz w:val="24"/>
          <w:szCs w:val="24"/>
        </w:rPr>
      </w:pPr>
    </w:p>
    <w:sectPr w:rsidR="00A27B10" w:rsidRPr="00EE1848" w:rsidSect="002C7406">
      <w:headerReference w:type="default" r:id="rId9"/>
      <w:footerReference w:type="default" r:id="rId10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613DC" w14:textId="77777777" w:rsidR="00BB07DA" w:rsidRDefault="00BB07DA" w:rsidP="002217A9">
      <w:r>
        <w:separator/>
      </w:r>
    </w:p>
  </w:endnote>
  <w:endnote w:type="continuationSeparator" w:id="0">
    <w:p w14:paraId="113309F1" w14:textId="77777777" w:rsidR="00BB07DA" w:rsidRDefault="00BB07DA" w:rsidP="0022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43E1E" w14:textId="77777777" w:rsidR="0015585C" w:rsidRDefault="00AA447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1BCF">
      <w:rPr>
        <w:noProof/>
      </w:rPr>
      <w:t>1</w:t>
    </w:r>
    <w:r>
      <w:rPr>
        <w:noProof/>
      </w:rPr>
      <w:fldChar w:fldCharType="end"/>
    </w:r>
  </w:p>
  <w:p w14:paraId="4ADFD752" w14:textId="77777777" w:rsidR="0015585C" w:rsidRDefault="0015585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12227" w14:textId="77777777" w:rsidR="00BB07DA" w:rsidRDefault="00BB07DA" w:rsidP="002217A9">
      <w:r>
        <w:separator/>
      </w:r>
    </w:p>
  </w:footnote>
  <w:footnote w:type="continuationSeparator" w:id="0">
    <w:p w14:paraId="47A733FD" w14:textId="77777777" w:rsidR="00BB07DA" w:rsidRDefault="00BB07DA" w:rsidP="002217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1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13"/>
      <w:gridCol w:w="1297"/>
    </w:tblGrid>
    <w:tr w:rsidR="0015585C" w:rsidRPr="002217A9" w14:paraId="0A77826A" w14:textId="77777777" w:rsidTr="005F1CFC">
      <w:trPr>
        <w:trHeight w:val="288"/>
      </w:trPr>
      <w:tc>
        <w:tcPr>
          <w:tcW w:w="9547" w:type="dxa"/>
        </w:tcPr>
        <w:p w14:paraId="62905C1A" w14:textId="77777777" w:rsidR="0015585C" w:rsidRPr="00607309" w:rsidRDefault="00700968" w:rsidP="00797E21">
          <w:pPr>
            <w:pStyle w:val="Header"/>
            <w:jc w:val="right"/>
            <w:rPr>
              <w:rFonts w:asciiTheme="majorHAnsi" w:eastAsiaTheme="majorEastAsia" w:hAnsiTheme="majorHAnsi" w:cstheme="majorBidi"/>
              <w:b/>
              <w:color w:val="548DD4" w:themeColor="text2" w:themeTint="99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b/>
              <w:color w:val="548DD4" w:themeColor="text2" w:themeTint="99"/>
              <w:sz w:val="32"/>
              <w:szCs w:val="32"/>
              <w:lang w:val="en-NZ"/>
            </w:rPr>
            <w:t xml:space="preserve">COMPLAINTS </w:t>
          </w:r>
          <w:r w:rsidR="00797E21">
            <w:rPr>
              <w:rFonts w:asciiTheme="majorHAnsi" w:eastAsiaTheme="majorEastAsia" w:hAnsiTheme="majorHAnsi" w:cstheme="majorBidi"/>
              <w:b/>
              <w:color w:val="548DD4" w:themeColor="text2" w:themeTint="99"/>
              <w:sz w:val="32"/>
              <w:szCs w:val="32"/>
              <w:lang w:val="en-NZ"/>
            </w:rPr>
            <w:t>PROCEDURE</w:t>
          </w:r>
          <w:r w:rsidR="00217DC0">
            <w:rPr>
              <w:rFonts w:asciiTheme="majorHAnsi" w:eastAsiaTheme="majorEastAsia" w:hAnsiTheme="majorHAnsi" w:cstheme="majorBidi"/>
              <w:b/>
              <w:color w:val="548DD4" w:themeColor="text2" w:themeTint="99"/>
              <w:sz w:val="32"/>
              <w:szCs w:val="32"/>
              <w:lang w:val="en-NZ"/>
            </w:rPr>
            <w:t xml:space="preserve"> </w:t>
          </w:r>
          <w:r w:rsidR="0015585C" w:rsidRPr="00607309">
            <w:rPr>
              <w:rFonts w:asciiTheme="majorHAnsi" w:eastAsiaTheme="majorEastAsia" w:hAnsiTheme="majorHAnsi" w:cstheme="majorBidi"/>
              <w:b/>
              <w:color w:val="548DD4" w:themeColor="text2" w:themeTint="99"/>
              <w:sz w:val="32"/>
              <w:szCs w:val="32"/>
              <w:lang w:val="en-NZ"/>
            </w:rPr>
            <w:t xml:space="preserve"> </w:t>
          </w:r>
        </w:p>
      </w:tc>
      <w:tc>
        <w:tcPr>
          <w:tcW w:w="1359" w:type="dxa"/>
        </w:tcPr>
        <w:p w14:paraId="572A3D1E" w14:textId="77777777" w:rsidR="0015585C" w:rsidRPr="00607309" w:rsidRDefault="002C7406" w:rsidP="00700968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548DD4" w:themeColor="text2" w:themeTint="99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548DD4" w:themeColor="text2" w:themeTint="99"/>
              <w:sz w:val="32"/>
              <w:szCs w:val="32"/>
            </w:rPr>
            <w:t>3.0</w:t>
          </w:r>
          <w:r w:rsidR="00700968">
            <w:rPr>
              <w:rFonts w:asciiTheme="majorHAnsi" w:eastAsiaTheme="majorEastAsia" w:hAnsiTheme="majorHAnsi" w:cstheme="majorBidi"/>
              <w:b/>
              <w:bCs/>
              <w:color w:val="548DD4" w:themeColor="text2" w:themeTint="99"/>
              <w:sz w:val="32"/>
              <w:szCs w:val="32"/>
            </w:rPr>
            <w:t>9</w:t>
          </w:r>
        </w:p>
      </w:tc>
    </w:tr>
  </w:tbl>
  <w:p w14:paraId="25D2E02C" w14:textId="77777777" w:rsidR="0015585C" w:rsidRDefault="0015585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B72CA"/>
    <w:multiLevelType w:val="hybridMultilevel"/>
    <w:tmpl w:val="061A744E"/>
    <w:lvl w:ilvl="0" w:tplc="1409000F">
      <w:start w:val="1"/>
      <w:numFmt w:val="decimal"/>
      <w:lvlText w:val="%1."/>
      <w:lvlJc w:val="left"/>
      <w:pPr>
        <w:ind w:left="2280" w:hanging="360"/>
      </w:pPr>
      <w:rPr>
        <w:rFonts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068846DD"/>
    <w:multiLevelType w:val="hybridMultilevel"/>
    <w:tmpl w:val="9FEE1E12"/>
    <w:lvl w:ilvl="0" w:tplc="D892D436">
      <w:start w:val="1"/>
      <w:numFmt w:val="bullet"/>
      <w:lvlText w:val=""/>
      <w:lvlJc w:val="left"/>
      <w:pPr>
        <w:tabs>
          <w:tab w:val="num" w:pos="3164"/>
        </w:tabs>
        <w:ind w:left="3164" w:hanging="284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">
    <w:nsid w:val="06DE10E7"/>
    <w:multiLevelType w:val="hybridMultilevel"/>
    <w:tmpl w:val="1C3461FA"/>
    <w:lvl w:ilvl="0" w:tplc="FC9A47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547C6F"/>
    <w:multiLevelType w:val="hybridMultilevel"/>
    <w:tmpl w:val="1D48B390"/>
    <w:lvl w:ilvl="0" w:tplc="FC9A4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E7831"/>
    <w:multiLevelType w:val="hybridMultilevel"/>
    <w:tmpl w:val="65BE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613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71B1290"/>
    <w:multiLevelType w:val="hybridMultilevel"/>
    <w:tmpl w:val="45B4A006"/>
    <w:lvl w:ilvl="0" w:tplc="FC9A47E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>
    <w:nsid w:val="19C97772"/>
    <w:multiLevelType w:val="hybridMultilevel"/>
    <w:tmpl w:val="246A48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E81280"/>
    <w:multiLevelType w:val="hybridMultilevel"/>
    <w:tmpl w:val="DBBAF8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11A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F476E53"/>
    <w:multiLevelType w:val="hybridMultilevel"/>
    <w:tmpl w:val="7242A91C"/>
    <w:lvl w:ilvl="0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8703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45F5B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91B717F"/>
    <w:multiLevelType w:val="hybridMultilevel"/>
    <w:tmpl w:val="D474F9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2E05AA"/>
    <w:multiLevelType w:val="hybridMultilevel"/>
    <w:tmpl w:val="096A644A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7C51CC"/>
    <w:multiLevelType w:val="hybridMultilevel"/>
    <w:tmpl w:val="97A2B2E6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F91FF3"/>
    <w:multiLevelType w:val="hybridMultilevel"/>
    <w:tmpl w:val="DBA84D9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F628C8"/>
    <w:multiLevelType w:val="hybridMultilevel"/>
    <w:tmpl w:val="16D083A8"/>
    <w:lvl w:ilvl="0" w:tplc="7B480C98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A87A23"/>
    <w:multiLevelType w:val="hybridMultilevel"/>
    <w:tmpl w:val="ABD459B4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E413CF"/>
    <w:multiLevelType w:val="hybridMultilevel"/>
    <w:tmpl w:val="3272A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C547E6"/>
    <w:multiLevelType w:val="hybridMultilevel"/>
    <w:tmpl w:val="F552CB9A"/>
    <w:lvl w:ilvl="0" w:tplc="DD4AE6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751E5E"/>
    <w:multiLevelType w:val="hybridMultilevel"/>
    <w:tmpl w:val="7554AFDC"/>
    <w:lvl w:ilvl="0" w:tplc="5E961866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550D4A"/>
    <w:multiLevelType w:val="hybridMultilevel"/>
    <w:tmpl w:val="1D906C34"/>
    <w:lvl w:ilvl="0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FC01B02"/>
    <w:multiLevelType w:val="hybridMultilevel"/>
    <w:tmpl w:val="9930375E"/>
    <w:lvl w:ilvl="0" w:tplc="7B480C98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1B0732D"/>
    <w:multiLevelType w:val="hybridMultilevel"/>
    <w:tmpl w:val="98381E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4351ED"/>
    <w:multiLevelType w:val="hybridMultilevel"/>
    <w:tmpl w:val="540CC0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A92A9B"/>
    <w:multiLevelType w:val="hybridMultilevel"/>
    <w:tmpl w:val="7DACB1B8"/>
    <w:lvl w:ilvl="0" w:tplc="C1D22D90">
      <w:start w:val="1"/>
      <w:numFmt w:val="bullet"/>
      <w:lvlText w:val=""/>
      <w:lvlJc w:val="left"/>
      <w:pPr>
        <w:tabs>
          <w:tab w:val="num" w:pos="1724"/>
        </w:tabs>
        <w:ind w:left="1724" w:hanging="284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52C47C6A">
      <w:start w:val="1"/>
      <w:numFmt w:val="bullet"/>
      <w:lvlText w:val=""/>
      <w:lvlJc w:val="left"/>
      <w:pPr>
        <w:tabs>
          <w:tab w:val="num" w:pos="-1156"/>
        </w:tabs>
        <w:ind w:left="-1156" w:hanging="284"/>
      </w:pPr>
      <w:rPr>
        <w:rFonts w:ascii="Symbol" w:hAnsi="Symbol" w:hint="default"/>
        <w:sz w:val="28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7">
    <w:nsid w:val="70E95CCC"/>
    <w:multiLevelType w:val="hybridMultilevel"/>
    <w:tmpl w:val="90F824DE"/>
    <w:lvl w:ilvl="0" w:tplc="DCA8B6EE">
      <w:start w:val="1"/>
      <w:numFmt w:val="bullet"/>
      <w:lvlText w:val=""/>
      <w:lvlJc w:val="left"/>
      <w:pPr>
        <w:tabs>
          <w:tab w:val="num" w:pos="3164"/>
        </w:tabs>
        <w:ind w:left="6282" w:hanging="3402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8">
    <w:nsid w:val="77EE45AF"/>
    <w:multiLevelType w:val="hybridMultilevel"/>
    <w:tmpl w:val="817AB156"/>
    <w:lvl w:ilvl="0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9186A4C"/>
    <w:multiLevelType w:val="hybridMultilevel"/>
    <w:tmpl w:val="5A443C24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B659D5"/>
    <w:multiLevelType w:val="hybridMultilevel"/>
    <w:tmpl w:val="1E867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1"/>
  </w:num>
  <w:num w:numId="4">
    <w:abstractNumId w:val="10"/>
  </w:num>
  <w:num w:numId="5">
    <w:abstractNumId w:val="22"/>
  </w:num>
  <w:num w:numId="6">
    <w:abstractNumId w:val="28"/>
  </w:num>
  <w:num w:numId="7">
    <w:abstractNumId w:val="26"/>
  </w:num>
  <w:num w:numId="8">
    <w:abstractNumId w:val="4"/>
  </w:num>
  <w:num w:numId="9">
    <w:abstractNumId w:val="21"/>
  </w:num>
  <w:num w:numId="10">
    <w:abstractNumId w:val="8"/>
  </w:num>
  <w:num w:numId="11">
    <w:abstractNumId w:val="6"/>
  </w:num>
  <w:num w:numId="12">
    <w:abstractNumId w:val="2"/>
  </w:num>
  <w:num w:numId="13">
    <w:abstractNumId w:val="0"/>
  </w:num>
  <w:num w:numId="14">
    <w:abstractNumId w:val="3"/>
  </w:num>
  <w:num w:numId="15">
    <w:abstractNumId w:val="12"/>
  </w:num>
  <w:num w:numId="16">
    <w:abstractNumId w:val="5"/>
  </w:num>
  <w:num w:numId="17">
    <w:abstractNumId w:val="9"/>
  </w:num>
  <w:num w:numId="18">
    <w:abstractNumId w:val="16"/>
  </w:num>
  <w:num w:numId="19">
    <w:abstractNumId w:val="23"/>
  </w:num>
  <w:num w:numId="20">
    <w:abstractNumId w:val="20"/>
  </w:num>
  <w:num w:numId="21">
    <w:abstractNumId w:val="25"/>
  </w:num>
  <w:num w:numId="22">
    <w:abstractNumId w:val="24"/>
  </w:num>
  <w:num w:numId="23">
    <w:abstractNumId w:val="17"/>
  </w:num>
  <w:num w:numId="24">
    <w:abstractNumId w:val="30"/>
  </w:num>
  <w:num w:numId="25">
    <w:abstractNumId w:val="7"/>
  </w:num>
  <w:num w:numId="26">
    <w:abstractNumId w:val="19"/>
  </w:num>
  <w:num w:numId="27">
    <w:abstractNumId w:val="13"/>
  </w:num>
  <w:num w:numId="28">
    <w:abstractNumId w:val="15"/>
  </w:num>
  <w:num w:numId="29">
    <w:abstractNumId w:val="29"/>
  </w:num>
  <w:num w:numId="30">
    <w:abstractNumId w:val="1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10"/>
    <w:rsid w:val="0000664E"/>
    <w:rsid w:val="00012096"/>
    <w:rsid w:val="00037EC7"/>
    <w:rsid w:val="00046E8D"/>
    <w:rsid w:val="0007340A"/>
    <w:rsid w:val="00075613"/>
    <w:rsid w:val="000A3DA1"/>
    <w:rsid w:val="000C5CE4"/>
    <w:rsid w:val="000D60AE"/>
    <w:rsid w:val="0015585C"/>
    <w:rsid w:val="00160B6F"/>
    <w:rsid w:val="001A1B2E"/>
    <w:rsid w:val="00217DC0"/>
    <w:rsid w:val="002217A9"/>
    <w:rsid w:val="002303AF"/>
    <w:rsid w:val="00236095"/>
    <w:rsid w:val="002742DE"/>
    <w:rsid w:val="002B1A6B"/>
    <w:rsid w:val="002B6AAD"/>
    <w:rsid w:val="002C7406"/>
    <w:rsid w:val="003E7805"/>
    <w:rsid w:val="003F729B"/>
    <w:rsid w:val="00400F88"/>
    <w:rsid w:val="00433100"/>
    <w:rsid w:val="004A1D81"/>
    <w:rsid w:val="004C1BCF"/>
    <w:rsid w:val="004D27F5"/>
    <w:rsid w:val="004E6DCD"/>
    <w:rsid w:val="00525696"/>
    <w:rsid w:val="00531603"/>
    <w:rsid w:val="0055049A"/>
    <w:rsid w:val="005A79B2"/>
    <w:rsid w:val="005F1CFC"/>
    <w:rsid w:val="005F3D9A"/>
    <w:rsid w:val="00607309"/>
    <w:rsid w:val="006A0E1C"/>
    <w:rsid w:val="00700968"/>
    <w:rsid w:val="007214EE"/>
    <w:rsid w:val="0072571B"/>
    <w:rsid w:val="00726A78"/>
    <w:rsid w:val="00745310"/>
    <w:rsid w:val="00745B3D"/>
    <w:rsid w:val="0074756E"/>
    <w:rsid w:val="00773764"/>
    <w:rsid w:val="00797E21"/>
    <w:rsid w:val="007B76E5"/>
    <w:rsid w:val="00824FE5"/>
    <w:rsid w:val="00852744"/>
    <w:rsid w:val="00874C3B"/>
    <w:rsid w:val="008A3442"/>
    <w:rsid w:val="009A56CA"/>
    <w:rsid w:val="00A27B10"/>
    <w:rsid w:val="00A54804"/>
    <w:rsid w:val="00AA447A"/>
    <w:rsid w:val="00AB6027"/>
    <w:rsid w:val="00B12EF5"/>
    <w:rsid w:val="00B32463"/>
    <w:rsid w:val="00B800CF"/>
    <w:rsid w:val="00BA6035"/>
    <w:rsid w:val="00BB07DA"/>
    <w:rsid w:val="00BB7B7D"/>
    <w:rsid w:val="00BF29F0"/>
    <w:rsid w:val="00BF67F9"/>
    <w:rsid w:val="00C22640"/>
    <w:rsid w:val="00C41FF9"/>
    <w:rsid w:val="00C605E0"/>
    <w:rsid w:val="00CB3654"/>
    <w:rsid w:val="00CC4A4E"/>
    <w:rsid w:val="00CF3AB4"/>
    <w:rsid w:val="00CF7F3D"/>
    <w:rsid w:val="00D16EE0"/>
    <w:rsid w:val="00D26768"/>
    <w:rsid w:val="00DD59B2"/>
    <w:rsid w:val="00DF025F"/>
    <w:rsid w:val="00E45B87"/>
    <w:rsid w:val="00E74B2F"/>
    <w:rsid w:val="00EE1848"/>
    <w:rsid w:val="00EF20A5"/>
    <w:rsid w:val="00F20082"/>
    <w:rsid w:val="00F3426F"/>
    <w:rsid w:val="00F6631A"/>
    <w:rsid w:val="00F77164"/>
    <w:rsid w:val="00FC19AF"/>
    <w:rsid w:val="00FE2B57"/>
    <w:rsid w:val="00FE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A3E8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F3D9A"/>
    <w:rPr>
      <w:rFonts w:ascii="Arial" w:hAnsi="Arial"/>
      <w:sz w:val="22"/>
      <w:lang w:val="en-AU" w:eastAsia="en-US"/>
    </w:rPr>
  </w:style>
  <w:style w:type="paragraph" w:styleId="Heading1">
    <w:name w:val="heading 1"/>
    <w:basedOn w:val="Normal"/>
    <w:next w:val="Normal"/>
    <w:qFormat/>
    <w:rsid w:val="005F3D9A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331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217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7A9"/>
    <w:rPr>
      <w:rFonts w:ascii="Arial" w:hAnsi="Arial"/>
      <w:sz w:val="22"/>
      <w:lang w:val="en-AU" w:eastAsia="en-US"/>
    </w:rPr>
  </w:style>
  <w:style w:type="paragraph" w:styleId="Footer">
    <w:name w:val="footer"/>
    <w:basedOn w:val="Normal"/>
    <w:link w:val="FooterChar"/>
    <w:uiPriority w:val="99"/>
    <w:rsid w:val="002217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7A9"/>
    <w:rPr>
      <w:rFonts w:ascii="Arial" w:hAnsi="Arial"/>
      <w:sz w:val="22"/>
      <w:lang w:val="en-AU" w:eastAsia="en-US"/>
    </w:rPr>
  </w:style>
  <w:style w:type="paragraph" w:styleId="BodyText">
    <w:name w:val="Body Text"/>
    <w:basedOn w:val="Normal"/>
    <w:link w:val="BodyTextChar"/>
    <w:unhideWhenUsed/>
    <w:rsid w:val="00CC4A4E"/>
    <w:pPr>
      <w:jc w:val="both"/>
    </w:pPr>
    <w:rPr>
      <w:lang w:val="en-NZ"/>
    </w:rPr>
  </w:style>
  <w:style w:type="character" w:customStyle="1" w:styleId="BodyTextChar">
    <w:name w:val="Body Text Char"/>
    <w:basedOn w:val="DefaultParagraphFont"/>
    <w:link w:val="BodyText"/>
    <w:rsid w:val="00CC4A4E"/>
    <w:rPr>
      <w:rFonts w:ascii="Arial" w:hAnsi="Arial"/>
      <w:sz w:val="22"/>
      <w:lang w:eastAsia="en-US"/>
    </w:rPr>
  </w:style>
  <w:style w:type="paragraph" w:styleId="Subtitle">
    <w:name w:val="Subtitle"/>
    <w:basedOn w:val="Normal"/>
    <w:link w:val="SubtitleChar"/>
    <w:qFormat/>
    <w:rsid w:val="00CC4A4E"/>
    <w:rPr>
      <w:b/>
      <w:lang w:val="en-NZ"/>
    </w:rPr>
  </w:style>
  <w:style w:type="character" w:customStyle="1" w:styleId="SubtitleChar">
    <w:name w:val="Subtitle Char"/>
    <w:basedOn w:val="DefaultParagraphFont"/>
    <w:link w:val="Subtitle"/>
    <w:rsid w:val="00CC4A4E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2B6AAD"/>
    <w:pPr>
      <w:ind w:left="720"/>
      <w:contextualSpacing/>
    </w:pPr>
  </w:style>
  <w:style w:type="paragraph" w:styleId="NoSpacing">
    <w:name w:val="No Spacing"/>
    <w:uiPriority w:val="1"/>
    <w:qFormat/>
    <w:rsid w:val="002C7406"/>
    <w:rPr>
      <w:rFonts w:ascii="Arial" w:hAnsi="Arial"/>
      <w:sz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2872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3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0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77684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3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0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8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8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9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6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3.07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3372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MANAGEMENT</vt:lpstr>
    </vt:vector>
  </TitlesOfParts>
  <Company>Avalon Intermediate School</Company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MANAGEMENT</dc:title>
  <dc:creator>Education Futures Ltd</dc:creator>
  <cp:lastModifiedBy>Microsoft Office User</cp:lastModifiedBy>
  <cp:revision>2</cp:revision>
  <cp:lastPrinted>2017-10-20T01:16:00Z</cp:lastPrinted>
  <dcterms:created xsi:type="dcterms:W3CDTF">2017-10-20T01:18:00Z</dcterms:created>
  <dcterms:modified xsi:type="dcterms:W3CDTF">2017-10-20T01:18:00Z</dcterms:modified>
</cp:coreProperties>
</file>